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Lines="0" w:afterLines="0" w:line="800" w:lineRule="exact"/>
        <w:ind w:left="-210" w:leftChars="-100" w:right="-210" w:rightChars="-100"/>
        <w:jc w:val="distribute"/>
        <w:rPr>
          <w:rFonts w:hint="eastAsia" w:ascii="方正小标宋简体" w:eastAsia="方正小标宋简体"/>
          <w:color w:val="FF0000"/>
          <w:w w:val="95"/>
          <w:sz w:val="69"/>
          <w:szCs w:val="24"/>
        </w:rPr>
      </w:pPr>
      <w:r>
        <w:rPr>
          <w:rFonts w:hint="eastAsia" w:ascii="方正小标宋简体" w:eastAsia="方正小标宋简体"/>
          <w:color w:val="FF0000"/>
          <w:w w:val="95"/>
          <w:sz w:val="69"/>
          <w:szCs w:val="24"/>
        </w:rPr>
        <w:t>广西壮族自治区卫生健康委员会</w:t>
      </w:r>
    </w:p>
    <w:p>
      <w:pPr>
        <w:pStyle w:val="3"/>
        <w:kinsoku w:val="0"/>
        <w:overflowPunct w:val="0"/>
        <w:spacing w:beforeLines="0" w:afterLines="0"/>
        <w:rPr>
          <w:rFonts w:hint="eastAsia" w:ascii="仿宋_GB2312" w:eastAsia="仿宋_GB2312"/>
          <w:color w:val="FF0000"/>
          <w:w w:val="95"/>
          <w:sz w:val="32"/>
          <w:szCs w:val="24"/>
        </w:rPr>
      </w:pPr>
      <w:r>
        <w:rPr>
          <w:rFonts w:hint="default" w:ascii="方正小标宋简体" w:eastAsia="方正小标宋简体"/>
          <w:color w:val="FF0000"/>
          <w:sz w:val="69"/>
          <w:szCs w:val="24"/>
        </w:rPr>
        <w:pict>
          <v:group id="_x0000_s1031" o:spid="_x0000_s1031" o:spt="203" style="position:absolute;left:0pt;margin-left:56.7pt;margin-top:6.15pt;height:8.25pt;width:485.1pt;mso-position-horizontal-relative:page;z-index:-251658240;mso-width-relative:page;mso-height-relative:page;" coordorigin="1094,1038" coordsize="9702,117">
            <o:lock v:ext="edit" aspectratio="f"/>
            <v:shape id="_x0000_s1032" o:spid="_x0000_s1032" style="position:absolute;left:1094;top:1038;height:20;width:9702;" filled="f" stroked="t" coordsize="9702,20" path="m0,0hhl9701,0hhe">
              <v:path arrowok="t"/>
              <v:fill on="f" focussize="0,0"/>
              <v:stroke weight="5.25pt" color="#FF0000"/>
              <v:imagedata o:title=""/>
              <o:lock v:ext="edit" aspectratio="f"/>
            </v:shape>
            <v:shape id="_x0000_s1033" o:spid="_x0000_s1033" style="position:absolute;left:1094;top:1135;height:20;width:9702;" filled="f" stroked="t" coordsize="9702,20" path="m0,0hhl9701,0hhe">
              <v:path arrowok="t"/>
              <v:fill on="f" focussize="0,0"/>
              <v:stroke weight="1.5pt" color="#FF0000"/>
              <v:imagedata o:title=""/>
              <o:lock v:ext="edit" aspectratio="f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自治区卫生健康委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关于印发《托育机构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方正小标宋简体" w:cs="楷体_GB2312"/>
          <w:color w:val="000000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  <w:t>一日生活安排及婴幼儿照护要点（试行）》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  <w:t>通知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各市、县（市、区）卫生健康委（局）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为贯彻落实《国家卫生健康委关于印发托育机构保育指导大纲（试行）的通知》（国卫人口发〔2021〕2号）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进一步规范托育机构的一日生活安排及婴幼儿照护服务，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不断提高保育质量，促进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婴幼儿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健康成长，我委组织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托育机构一日生活安排及婴幼儿照护要点（试行）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现印发给你们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，请各地结合实际，认真贯彻执行。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560" w:lineRule="exact"/>
        <w:rPr>
          <w:rFonts w:hint="eastAsia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广西壮族自治区卫生健康委员会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/>
          <w:color w:val="FF0000"/>
          <w:sz w:val="69"/>
          <w:szCs w:val="24"/>
        </w:rPr>
        <w:pict>
          <v:shape id="_x0000_s1034" o:spid="_x0000_s1034" style="position:absolute;left:0pt;margin-left:58.65pt;margin-top:783.5pt;height:1pt;width:485.1pt;mso-position-horizontal-relative:page;mso-position-vertical-relative:page;z-index:-251656192;mso-width-relative:page;mso-height-relative:page;" fillcolor="#FF0000" filled="t" stroked="t" coordsize="9702,20" path="m0,0hhl9701,0hhe">
            <v:path arrowok="t"/>
            <v:fill on="t" focussize="0,0"/>
            <v:stroke weight="5.25pt" color="#ED1C24"/>
            <v:imagedata o:title=""/>
            <o:lock v:ext="edit" aspectratio="f"/>
          </v:shape>
        </w:pict>
      </w:r>
      <w:r>
        <w:rPr>
          <w:rFonts w:hint="default"/>
          <w:color w:val="FF0000"/>
          <w:sz w:val="69"/>
          <w:szCs w:val="24"/>
        </w:rPr>
        <w:pict>
          <v:shape id="_x0000_s1035" o:spid="_x0000_s1035" style="position:absolute;left:0pt;margin-left:57.65pt;margin-top:777.6pt;height:0.05pt;width:485.1pt;mso-position-horizontal-relative:page;mso-position-vertical-relative:page;z-index:-251657216;mso-width-relative:page;mso-height-relative:page;" filled="f" stroked="t" coordsize="9702,20" o:allowincell="f" path="m0,0hhl9701,0hhe">
            <v:path arrowok="t"/>
            <v:fill on="f" focussize="0,0"/>
            <v:stroke weight="1.5pt" color="#ED1C24"/>
            <v:imagedata o:title=""/>
            <o:lock v:ext="edit" aspectratio="f"/>
          </v:shape>
        </w:pic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（信息公开形式：主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fmt="decimal"/>
          <w:cols w:space="720" w:num="1"/>
          <w:titlePg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托育机构一日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生活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安排及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婴幼儿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照护要点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（试行）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（6-12月龄）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221"/>
        <w:gridCol w:w="10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婴幼儿照护要点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00-8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母乳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/配方奶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家长在家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婴幼儿更换尿片后，清洁、消毒奶瓶，按婴幼儿需求提供温度适宜的母乳或配方奶，给婴幼儿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喂奶。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整理好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充足的奶粉、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尿片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和衣物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，做好入园前的准备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00-8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入园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进行“一摸二问三看四查”的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晨检，观察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的身体状况、精神状态。如发现异常情况，及时与家长沟通并建议送医就诊。</w:t>
            </w:r>
          </w:p>
          <w:p>
            <w:pPr>
              <w:shd w:val="clear" w:color="auto" w:fill="auto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进班后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进行二次晨检，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家长简单交谈，了解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晨间喝奶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排便情况。</w:t>
            </w:r>
          </w:p>
          <w:p>
            <w:pPr>
              <w:shd w:val="clear" w:color="auto" w:fill="auto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3.亲切呼唤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名字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拥抱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婴幼儿，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用1-2种简单的手势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表情及简单的发音与人打招呼。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30-9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户外活动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到户外晒太阳，用简单的语言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sz w:val="28"/>
                <w:szCs w:val="28"/>
                <w:lang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认识和感受周边的环境。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2.利用草坪或平整干净的地面，鼓励婴幼儿爬行、坐和扶走。根据婴幼儿能力发展特点，运用皮球、羊角球等游戏材料与婴幼儿互动、游戏。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面色、出汗、心跳等情况，及时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饮水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5.活动后，帮助婴幼儿更换尿片、洗手、洗脸，并视情况更换衣物。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母乳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/配方奶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1.清洁、消毒奶瓶，按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需求提供温度适宜的母乳或配方奶。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帮助婴幼儿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尝试自己喝奶，培养进餐兴趣，协助不能独自喝奶的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3.注意观察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所发出的饥饿或饱足的信号，并及时、恰当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回应，不强迫喂食。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4.喝完奶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进行拍嗝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并帮助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用温开水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清洗口腔。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10:00-12:00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小睡及生活护理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1.调节室内温度、湿度和亮度，营造适宜的睡眠环境。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独自入睡，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适当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安抚入睡困难的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定时巡视婴幼儿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睡眠时的面色、呼吸、睡姿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及有无携带异物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，避免发生伤害。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4.轻轻唤醒婴幼儿，帮助婴幼儿更换尿片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穿衣。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5.小睡时间宜半小时左右，其余时间可视婴幼儿具体情况进行生活护理和自主游戏。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lang w:eastAsia="zh-CN"/>
              </w:rPr>
              <w:t>午餐（辅食）及生活护理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1.做好餐具、器具的消毒，根据每位婴幼儿的需要制作辅食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-9月龄，以泥糊状逐渐过渡到带有小颗粒食物；10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12月龄，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以厚糊状或小颗粒食物为主）。其中，为有食物过敏或特殊饮食需求的婴幼儿提供特殊膳食。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2.帮助婴幼儿清洁双手、戴围兜，做好餐前准备。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.向婴幼儿介绍辅食，照顾婴幼儿愉快用餐，帮助婴幼儿尝试自主进餐。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餐后，帮助婴幼儿取下围兜、擦嘴，用温开水清洁口腔。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.清洁消毒用餐桌椅、地面和餐具。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-13: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自主游戏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.根据婴幼儿能力发展特点和兴趣，提供安全卫生、种类丰富、层次多样的游戏材料及教玩具，并做及时调整和补充。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运用丰富的游戏材料、绘本与婴幼儿互动，鼓励婴幼儿操作材料，发展听指令认物、听音乐做动作、搭积木等能力。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3.游戏中，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关注并尊重婴幼儿的个体差异，给予适宜的指导。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午睡及生活护理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1.调节室内温度、湿度和亮度，营造适宜的睡眠环境。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2.对婴幼儿的健康安全状况进行午检，为婴幼儿更换尿片并整理衣物，做好睡前准备。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独自入睡，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适当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安抚入睡困难的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定时巡视婴幼儿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睡眠时的面色、呼吸、睡姿等，避免发生伤害。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5.轻轻唤醒婴幼儿，帮助婴幼儿更换尿片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穿衣。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6.关注个体差异，顺应有延长睡眠需求的婴幼儿。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母乳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/配方奶、水果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及生活护理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清洁、消毒奶瓶，按婴幼儿需求提供温度适宜的母乳或配方奶。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其中，为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-9月龄婴幼儿可准备母乳/配方奶，为10-12月龄婴幼儿须准备母乳/配方奶和水果泥或其他辅食。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帮助婴幼儿自主喝奶，培养进餐兴趣，帮助不能独自喝奶的婴幼儿进食；进食水果时，可引导婴幼儿尝试自己啃咬水果或食用水果泥（块）。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注意观察婴幼儿所发出的饥饿或饱足的信号，并及时、恰当回应，不强迫喂食。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4.喝完奶后须进行拍嗝，并帮助婴幼儿用温开水清洗口腔。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户外活动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到户外晒太阳，用简单的语言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认识和感受周边的环境。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2.利用草坪或平整干净的地面，鼓励婴幼儿爬行、坐和扶走。同时，根据婴幼儿能力发展特点，运用皮球、羊角球等游戏材料与婴幼儿互动、游戏。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面色、出汗、心跳等情况，及时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饮水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离园</w:t>
            </w:r>
          </w:p>
        </w:tc>
        <w:tc>
          <w:tcPr>
            <w:tcW w:w="10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1.对婴幼儿的健康安全状况进行晚检，检查婴幼儿尿片情况并按需更换，整理婴幼儿衣服及仪表，如衣服有汗湿、污渍及时更换。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2.帮助婴幼儿整理书包、衣物和个人物品。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3.关注婴幼儿的情绪状态，做好相关检查。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拥抱再见，引导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挥手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示意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说“再见”。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.向家长反馈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一日活动中的典型表现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身心评估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28"/>
          <w:szCs w:val="28"/>
        </w:rPr>
        <w:br w:type="page"/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（12-24月龄）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040"/>
        <w:gridCol w:w="1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照护要点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7:4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母乳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/配方奶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家长在家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婴幼儿更换尿片，清洁、消毒奶瓶，按婴幼儿需求提供温度适宜的母乳或配方奶，婴幼儿自主喝奶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整理好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充足的奶粉、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尿片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和衣物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，做好入园前的准备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入园、早餐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向婴幼儿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、家长礼貌问早；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进行“一摸二问三看四查”的健康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晨检。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2.进班后对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进行二次晨检，帮助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换鞋、放书包、洗手和喝水。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4.介绍菜谱，激发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进餐兴趣。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尝试自主进餐，培养良好的进餐习惯。对能力较弱的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取下围兜、擦嘴、漱口和洗手等。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7.清洁餐桌桌面、地面。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、户外活动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自主游戏：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创设安全、舒适的游戏环境，根据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能力发展特点、兴趣和发展需求提供多元、丰富的游戏材料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2.鼓励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运用各种感官探索周围环境及游戏材料，拓展婴幼儿认知、思维和各领域能力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3.创设人际交往的机会和条件，鼓励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和同伴一起游戏。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户外活动：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1.根据婴幼儿能力发展特点提供皮球、大龙球、平衡车、平衡板、彩虹伞等体育器械，与婴幼儿一起游戏，引导婴幼儿发展走、爬、快跑、踢球等动作。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活动情况，鼓励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婴幼儿积极参与游戏，提醒婴幼儿休息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面色、出汗、心跳等情况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更换汗巾，提醒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及时饮水。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盥洗、点心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更换尿片、洗脸和更换衣物，组织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洗手。帮助未穿戴尿片的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如厕。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2.清洁用餐桌面和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双手，按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需求提供软硬适宜及利于磨牙的小点心。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.吃完点心后，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帮助婴幼儿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喝温开水清洗口腔。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自由活动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创设安全、舒适的游戏环境，根据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能力发展特点、兴趣和发展需求提供多元化、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丰富的游戏材料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2.鼓励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运用各种感官探索周围环境,通过游戏或讲述绘本、组织音乐游戏等活动拓展婴幼儿认知、思维和各领域能力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3.活动后，帮助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午餐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、散步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2.介绍菜谱，激发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进餐兴趣。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自主进餐，培养良好的进餐习惯。对能力较弱的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取下围兜、擦嘴、漱口和洗手等。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5.清洁餐桌桌面、地面。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散步，观察身边事物的变化。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午睡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拉窗帘、铺床，营造温馨的入睡环境。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睡前准备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：对婴幼儿的健康安全状况进行午检，帮助婴幼儿更换尿片或如厕、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换衣。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.播放好听的睡前故事或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催眠音乐，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稳定婴幼儿情绪。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引导婴幼儿自主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，安抚个别入睡困难的婴幼儿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5.定时巡视，观察婴幼儿睡眠时的面色、呼吸等状况，如有异常，及时向保健人员反馈。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6.组织婴幼儿有序起床，帮助更换衣物、更换尿片或如厕、洗手、饮水。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5:30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母乳/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配方奶、点心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清洁、消毒奶瓶，按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需求提供温度适宜的母乳或配方奶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并根据其月龄、咀嚼能力提供磨牙饼干或水果等点心。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3.引导婴幼儿自主用餐，培养良好的进餐习惯。对能力较弱的婴幼儿给予适当帮助。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4.帮助婴幼儿取下围兜、擦嘴、漱口及洗手。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5.清洁餐桌桌面、地面。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户外活动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1.根据婴幼儿能力发展特点提供皮球、大龙球、平衡车、平衡板、彩虹伞等体育器械，与婴幼儿一起游戏、运动。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活动情况，鼓励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婴幼儿积极参与游戏，提醒婴幼儿休息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面色、出汗、心跳等情况，并给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更换汗巾，提醒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及时饮水。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离园</w:t>
            </w:r>
          </w:p>
        </w:tc>
        <w:tc>
          <w:tcPr>
            <w:tcW w:w="1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1.对婴幼儿的健康安全状况进行晚检，检查婴幼儿尿片情况并按需更换（或提醒婴幼儿如厕），整理衣服及仪表，如衣服有汗湿、污渍及时更换。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2.帮助婴幼儿整理书包、衣物和个人物品。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3.关注婴幼儿的情绪状态，做好相关检查。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拥抱再见，引导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挥手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示意，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说“再见”。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.向家长反馈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一日活动中的典型表现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身心评估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28"/>
          <w:szCs w:val="28"/>
        </w:rPr>
        <w:br w:type="page"/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（24-36月龄）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060"/>
        <w:gridCol w:w="10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照护要点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入园、早餐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、家长礼貌问早；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进行“一摸二问三看四查”的健康晨检。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2.进班后对婴幼儿进行二次晨检，引导婴幼儿尝试自主换鞋、放书包、如厕、洗手和喝水。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4.介绍菜谱，激发婴幼儿进餐兴趣。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5.引导婴幼儿自主进餐，培养良好的进餐习惯。对能力较弱的婴幼儿给予适当帮助。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6.引导或协助婴幼儿取下围兜、擦嘴、漱口和洗手等。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7.清洁餐桌桌面、地面。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30-9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集体游戏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1.运用儿歌、神秘袋、绘本等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玩点名游戏，激发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婴幼儿参与游戏的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2.借助丰富的游戏材料或绘本，运用观察、讨论、操作或实践等方式与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一起游戏，发展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生活、语言及社会性等领域能力。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3.提醒个别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积极参与游戏。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户外活动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进行热身运动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，激发婴幼儿的运动兴趣。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一起做一些有趣的律动操，并为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提供参加直线跑、跨越低矮障碍物、双脚跳、单足站立、原地单脚跳、上下楼梯等活动机会。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活动情况，鼓励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婴幼儿积极参与游戏，提醒婴幼儿休息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运动中面色、出汗、心跳等情况，并给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更换汗巾，提醒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及时如厕、饮水。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盥洗、点心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1.协助婴幼儿更换汗巾或衣物（或引导能力强的婴幼儿自主换衣），引导婴幼儿自主如厕、洗手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2.引导婴幼儿拿小点心，自主进食。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3.吃完点心后，引导婴幼儿擦嘴、用温开水清洁口腔。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自主游戏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创设安全、舒适的游戏环境，根据婴幼儿能力发展特点、兴趣和发展需求提供多元化、丰富的游戏材料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自主确定游戏内容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选择游戏材料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运用各种感官探索周围环境、游戏材料，拓展婴幼儿认知、思维和各领域能力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3.创设人际交往的机会和条件，使婴幼儿感受与人交往的愉悦，引导婴幼儿尝试解决同伴冲突。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4.游戏中，引导婴幼儿告知如厕需求，尝试自主如厕。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生活活动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1.引导婴幼儿自主如厕，并尝试使用七步洗手法洗手。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2.引导或协助婴幼儿佩戴围兜，做好餐前准备。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午餐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、散步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2.介绍菜谱，激发婴幼儿进餐兴趣。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3.引导婴幼儿自主进餐，培养良好的进餐习惯。对能力较弱的婴幼儿给予适当帮助。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4.引导或协助婴幼儿取下围兜、擦嘴、漱口和洗手等。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5.清洁餐桌桌面、地面。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6.组织婴幼儿散步，观察身边事物的变化。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午睡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拉窗帘、铺床，营造温馨的入睡环境。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睡前准备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：对婴幼儿的健康安全状况进行午检，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组织如厕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换衣。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.播放好听的睡前故事或催眠音乐，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引导婴幼儿自主做好睡眠准备。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鼓励婴幼儿自主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，安抚个别入睡困难的婴幼儿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5.定时巡视，观察婴幼儿睡眠时的面色、呼吸等状况，如有异常，及时向保健人员反馈。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6.组织婴幼儿有序起床，协助更换衣物，引导协助婴幼儿自主如厕、洗手、饮水。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5:30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餐点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1.做好餐桌、餐具的消毒，清洁双手。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2.介绍餐点，激发婴幼儿进餐兴趣。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3.引导婴幼儿自主进餐，培养良好的进餐习惯。对能力较弱的婴幼儿给予适当帮助。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4.引导或协助婴幼儿取下围兜、擦嘴、漱口和洗手等。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5.清洁餐桌桌面、地面。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15:30-17:00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户外活动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进行热身运动，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激发运动兴趣。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一起做一些有趣的律动操，并为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提供参加直线跑、跨越低矮障碍物、双脚跳、单足站立、原地单脚跳、上下楼梯等活动机会。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3.观察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活动情况，鼓励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婴幼儿积极参与游戏，提醒婴幼儿休息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运动中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面色、出汗、心跳等情况，并给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擦汗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更换汗巾，提醒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及时如厕、饮水。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视天气情况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和季节变化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酌情调整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，阴雨天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或寒冷季节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可充分利用走廊、门厅、功能室等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合理安排活动。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离园</w:t>
            </w:r>
          </w:p>
        </w:tc>
        <w:tc>
          <w:tcPr>
            <w:tcW w:w="10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1.协助婴幼儿更换汗巾或衣物（或引导能力强的婴幼儿自主换衣），引导婴幼儿如厕、洗手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2.做好离园前婴幼儿的健康安全状况晚检。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一起整理好书包、水杯等个人物品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婴幼儿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排队，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有序离园，引导婴幼儿有礼貌地说“再见”。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5.与个别家长简单交流婴幼儿的在园情况。</w:t>
            </w:r>
          </w:p>
        </w:tc>
      </w:tr>
    </w:tbl>
    <w:p>
      <w:pPr>
        <w:pStyle w:val="2"/>
        <w:ind w:firstLine="720" w:firstLineChars="300"/>
        <w:rPr>
          <w:rFonts w:hint="default" w:ascii="仿宋_GB2312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701" w:right="1417" w:bottom="1417" w:left="1417" w:header="851" w:footer="992" w:gutter="0"/>
      <w:pgNumType w:fmt="decimal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P.唀倦..">
    <w:altName w:val="方正黑体_GBK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1AD3"/>
    <w:multiLevelType w:val="singleLevel"/>
    <w:tmpl w:val="FFEF1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1OGNjMDUzZDMzNGZlNzNjOTU1Y2E5ZjY2NmZlOWEifQ=="/>
  </w:docVars>
  <w:rsids>
    <w:rsidRoot w:val="2E6412AB"/>
    <w:rsid w:val="002D0998"/>
    <w:rsid w:val="00480B92"/>
    <w:rsid w:val="00763C9B"/>
    <w:rsid w:val="00982A1F"/>
    <w:rsid w:val="00BD1D88"/>
    <w:rsid w:val="2BDE0270"/>
    <w:rsid w:val="2E6412AB"/>
    <w:rsid w:val="346314E0"/>
    <w:rsid w:val="4001015D"/>
    <w:rsid w:val="4FFF2332"/>
    <w:rsid w:val="67FA3010"/>
    <w:rsid w:val="6BFD7057"/>
    <w:rsid w:val="6EED3489"/>
    <w:rsid w:val="6FBDAD99"/>
    <w:rsid w:val="7FEAFDDE"/>
    <w:rsid w:val="A6BE55ED"/>
    <w:rsid w:val="CFFC58F1"/>
    <w:rsid w:val="D76BFFB3"/>
    <w:rsid w:val="D77F4135"/>
    <w:rsid w:val="DFFD417F"/>
    <w:rsid w:val="F367FCBB"/>
    <w:rsid w:val="FF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Lines="0"/>
    </w:pPr>
    <w:rPr>
      <w:rFonts w:hint="default"/>
      <w:sz w:val="69"/>
      <w:szCs w:val="24"/>
    </w:rPr>
  </w:style>
  <w:style w:type="paragraph" w:styleId="4">
    <w:name w:val="Title"/>
    <w:basedOn w:val="1"/>
    <w:next w:val="1"/>
    <w:qFormat/>
    <w:locked/>
    <w:uiPriority w:val="10"/>
    <w:pPr>
      <w:spacing w:before="300" w:after="200"/>
      <w:contextualSpacing/>
    </w:pPr>
    <w:rPr>
      <w:rFonts w:ascii="Times New Roman" w:hAnsi="Times New Roman" w:eastAsia="仿宋_GB2312" w:cs="Times New Roman"/>
      <w:sz w:val="48"/>
      <w:szCs w:val="48"/>
    </w:rPr>
  </w:style>
  <w:style w:type="paragraph" w:styleId="5">
    <w:name w:val="Plain Text"/>
    <w:basedOn w:val="1"/>
    <w:next w:val="1"/>
    <w:qFormat/>
    <w:uiPriority w:val="0"/>
    <w:rPr>
      <w:rFonts w:ascii="宋体"/>
      <w:kern w:val="0"/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P.唀倦.." w:hAnsi="Times New Roman" w:eastAsia="黑体P.唀倦..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32"/>
    <customShpInfo spid="_x0000_s1033"/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137</Words>
  <Characters>784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2022-10-19T15:36:00Z</dcterms:created>
  <dc:creator>王冬</dc:creator>
  <cp:lastModifiedBy>gxxc</cp:lastModifiedBy>
  <dcterms:modified xsi:type="dcterms:W3CDTF">2024-02-29T11:31:18Z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A055131ECCC44930A6B901F06B41F236</vt:lpwstr>
  </property>
</Properties>
</file>